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  <w:t>附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shd w:val="clear" w:color="auto" w:fill="auto"/>
          <w:lang w:val="en-US" w:eastAsia="zh-CN"/>
        </w:rPr>
        <w:t>1：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  <w:t>福建中医药大学第二届青年通讯社干部成员名单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  <w:t>主席团：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  <w:t>社长：葛楠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  <w:t>副社长：李其芮、谢学睿、赵典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  <w:t>执行部：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  <w:t>部长：刘君临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  <w:t>副部长：卓筝、苏稔春、黄国栋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  <w:t>办公室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cstheme="minorEastAsia"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shd w:val="clear" w:color="auto" w:fill="auto"/>
          <w:lang w:eastAsia="zh-CN"/>
        </w:rPr>
        <w:t>主任：冉丽红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cstheme="minorEastAsia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shd w:val="clear" w:color="auto" w:fill="auto"/>
          <w:lang w:eastAsia="zh-CN"/>
        </w:rPr>
        <w:t>副主任：付慧娟</w:t>
      </w:r>
      <w:r>
        <w:rPr>
          <w:rFonts w:hint="eastAsia" w:asciiTheme="minorEastAsia" w:hAnsiTheme="minorEastAsia" w:cstheme="minorEastAsia"/>
          <w:color w:val="auto"/>
          <w:sz w:val="32"/>
          <w:szCs w:val="32"/>
          <w:shd w:val="clear" w:color="auto" w:fill="auto"/>
          <w:lang w:val="en-US" w:eastAsia="zh-CN"/>
        </w:rPr>
        <w:t xml:space="preserve">  陈小清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  <w:t>运营部：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  <w:t>部长：许靖怡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  <w:t>副部长：江汶华、陈晓婷、彭淑虹、庄芬妮、沈巧霞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  <w:t>采编部：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  <w:t>干部：李红莲、林丹叶、陈淋、田晨馨、郑佳琪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  <w:t>策划部：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  <w:t>干部：刘辰璐、蒋丽娟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shd w:val="clear" w:color="auto" w:fill="auto"/>
          <w:lang w:eastAsia="zh-CN"/>
        </w:rPr>
        <w:t>技术部：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-226"/>
        <w:jc w:val="left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shd w:val="clear" w:color="auto" w:fill="auto"/>
          <w:lang w:eastAsia="zh-CN"/>
        </w:rPr>
        <w:t>干部：张钟楠、杨敏娟、吕滢滢、李卓然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C09E7"/>
    <w:rsid w:val="6D535020"/>
    <w:rsid w:val="7BCC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2018-06-07T11:13:00Z</dcterms:created>
  <dc:creator>Administrator</dc:creator>
  <cp:lastModifiedBy>Administrator</cp:lastModifiedBy>
  <dcterms:modified xsi:type="dcterms:W3CDTF">2018-06-07T11:13:56Z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