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eastAsiaTheme="minorEastAsia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2020-2021学年福建中医药大学</w:t>
      </w:r>
      <w:r>
        <w:rPr>
          <w:rFonts w:hint="eastAsia"/>
          <w:b/>
          <w:sz w:val="32"/>
          <w:szCs w:val="32"/>
          <w:lang w:eastAsia="zh-CN"/>
        </w:rPr>
        <w:t>学生社团联合会</w:t>
      </w:r>
      <w:r>
        <w:rPr>
          <w:rFonts w:hint="eastAsia"/>
          <w:b/>
          <w:sz w:val="32"/>
          <w:szCs w:val="32"/>
        </w:rPr>
        <w:t>干部名单</w:t>
      </w:r>
    </w:p>
    <w:tbl>
      <w:tblPr>
        <w:tblStyle w:val="3"/>
        <w:tblW w:w="859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935"/>
        <w:gridCol w:w="1176"/>
        <w:gridCol w:w="554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</w:t>
            </w:r>
          </w:p>
        </w:tc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高峰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2018级中西医临床医学力钧班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蓝侦衔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2018级公共事业管理甲班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阮垂龙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2018级中药学乙班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郑婉婷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2018级中药学甲班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室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主任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吴圣燚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2018级临床医学乙班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任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陈芷妍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郭嘉琴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2019级临床医学二班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黄梓森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2019级康复物理治疗一班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林臻龙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2019级中西医临床医学力钧班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张艳艳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2019级中医学（“5+3”）一体化二班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黄冰冰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蔡静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2019级听力与言语康复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陈东梵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2019级食品科学与工程（闽台合作3+1）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林艳珑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2019级中医美容班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卓雅宁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潘振洪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2018级临床医学丁班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胡凯菁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李琳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2019级中医学三班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潘东炜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2019级临床医学一班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邱赞炫</w:t>
            </w:r>
          </w:p>
        </w:tc>
        <w:tc>
          <w:tcPr>
            <w:tcW w:w="55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2019级临床医学一班</w:t>
            </w:r>
          </w:p>
        </w:tc>
      </w:tr>
    </w:tbl>
    <w:p>
      <w:pPr>
        <w:jc w:val="both"/>
        <w:rPr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5DCC63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</Words>
  <Characters>84</Characters>
  <Lines>1</Lines>
  <Paragraphs>1</Paragraphs>
  <TotalTime>0</TotalTime>
  <ScaleCrop>false</ScaleCrop>
  <LinksUpToDate>false</LinksUpToDate>
  <CharactersWithSpaces>97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2020-09-28T17:11:00Z</dcterms:created>
  <dc:creator>Admin</dc:creator>
  <cp:lastModifiedBy>Administrator</cp:lastModifiedBy>
  <dcterms:modified xsi:type="dcterms:W3CDTF">2020-09-30T11:05:45Z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