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eastAsiaTheme="minorEastAsia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eastAsia="zh-CN"/>
        </w:rPr>
        <w:t>附件</w:t>
      </w:r>
      <w:r>
        <w:rPr>
          <w:rFonts w:hint="eastAsia"/>
          <w:b w:val="0"/>
          <w:bCs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2020-2021学年福建中医药大学</w:t>
      </w:r>
      <w:r>
        <w:rPr>
          <w:rFonts w:hint="eastAsia"/>
          <w:b/>
          <w:sz w:val="32"/>
          <w:szCs w:val="32"/>
          <w:lang w:eastAsia="zh-CN"/>
        </w:rPr>
        <w:t>校学生会</w:t>
      </w:r>
      <w:r>
        <w:rPr>
          <w:rFonts w:hint="eastAsia"/>
          <w:b/>
          <w:sz w:val="32"/>
          <w:szCs w:val="32"/>
        </w:rPr>
        <w:t>干部名单</w:t>
      </w:r>
    </w:p>
    <w:tbl>
      <w:tblPr>
        <w:tblStyle w:val="3"/>
        <w:tblW w:w="1055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4"/>
        <w:gridCol w:w="1270"/>
        <w:gridCol w:w="2220"/>
        <w:gridCol w:w="454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岗位名称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班级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主任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陈芷雯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2019级健康服务与管理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办公室副主任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王欣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2019级中医学（“5＋3一体化”）二班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黄丹忆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2019级药物制剂一班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组织部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郑芷雯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康复医学院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2018级康复物理治疗班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组织部副部长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池丽婷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中西医结合学院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级中西医临床医学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戴钰洁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2018级食品科学与工程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黄榕芬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2018级中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药学甲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文体部副部长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马煜贺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中西医结合学院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2019级中西医临床医学力钧班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李艳婷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2019级公共事业管理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曾诗琪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2019级中医学国医传承班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工作监督部部长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何亦詹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人文与管理学院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2019级公共事业管理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工作监督部副部长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林静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中西医结合学院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shd w:val="clear"/>
                <w:lang w:val="en-US" w:eastAsia="zh-CN"/>
              </w:rPr>
              <w:t>中西医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临床医学力钧班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工作监督部副部长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邱昕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中医学院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2019级中医学（“5＋3一体化”）一班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权益部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戴燕琳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中医学院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2019级中医学（“5＋3”一体化）一班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权益部副部长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甘茹萍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中西医结合学院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中西医临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床医学二班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许道莹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中医学院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2019级中医学骨伤班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叶颖婷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中医学院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2019级中医学一班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学习部部长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陈欣盈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人文与管理学院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2019级健康服务与管理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学习部副部长</w:t>
            </w: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朱林菁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康复医学院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2019级听力与言语康复学班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1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2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王颢睿</w:t>
            </w:r>
          </w:p>
        </w:tc>
        <w:tc>
          <w:tcPr>
            <w:tcW w:w="22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中西医结合学院</w:t>
            </w:r>
          </w:p>
        </w:tc>
        <w:tc>
          <w:tcPr>
            <w:tcW w:w="4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级中西医临床医学二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班</w:t>
            </w:r>
          </w:p>
        </w:tc>
      </w:tr>
    </w:tbl>
    <w:p>
      <w:pPr>
        <w:jc w:val="both"/>
        <w:rPr>
          <w:b/>
          <w:sz w:val="32"/>
          <w:szCs w:val="32"/>
        </w:rPr>
        <w:sectPr>
          <w:pgSz w:w="11906" w:h="16838"/>
          <w:pgMar w:top="1440" w:right="499" w:bottom="1440" w:left="499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left"/>
        <w:textAlignment w:val="auto"/>
        <w:rPr>
          <w:rFonts w:hint="default" w:eastAsiaTheme="minorEastAsia"/>
          <w:b/>
          <w:sz w:val="32"/>
          <w:szCs w:val="32"/>
          <w:lang w:val="en-US" w:eastAsia="zh-CN"/>
        </w:rPr>
      </w:pPr>
    </w:p>
    <w:sectPr>
      <w:pgSz w:w="11906" w:h="16838"/>
      <w:pgMar w:top="1440" w:right="669" w:bottom="1440" w:left="6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63A03"/>
    <w:rsid w:val="0E66049E"/>
    <w:rsid w:val="12D4002F"/>
    <w:rsid w:val="15486A0D"/>
    <w:rsid w:val="1DA46E0A"/>
    <w:rsid w:val="2E2151B7"/>
    <w:rsid w:val="3FBD3C32"/>
    <w:rsid w:val="4525646B"/>
    <w:rsid w:val="5DCC63D9"/>
    <w:rsid w:val="776958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</Words>
  <Characters>84</Characters>
  <Lines>1</Lines>
  <Paragraphs>1</Paragraphs>
  <TotalTime>8</TotalTime>
  <ScaleCrop>false</ScaleCrop>
  <LinksUpToDate>false</LinksUpToDate>
  <CharactersWithSpaces>97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2020-09-28T17:11:00Z</dcterms:created>
  <dc:creator>Admin</dc:creator>
  <cp:lastModifiedBy>Administrator</cp:lastModifiedBy>
  <dcterms:modified xsi:type="dcterms:W3CDTF">2020-10-14T11:16:52Z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